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01BA3D" w14:textId="77777777" w:rsidR="00A25D29" w:rsidRDefault="00C50140">
      <w:pPr>
        <w:tabs>
          <w:tab w:val="left" w:pos="1545"/>
        </w:tabs>
        <w:rPr>
          <w:lang w:val="sr-Cyrl-R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5C8B254" wp14:editId="2F6E33C2">
            <wp:simplePos x="0" y="0"/>
            <wp:positionH relativeFrom="column">
              <wp:posOffset>906145</wp:posOffset>
            </wp:positionH>
            <wp:positionV relativeFrom="paragraph">
              <wp:posOffset>-495300</wp:posOffset>
            </wp:positionV>
            <wp:extent cx="447675" cy="66675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  <w:r>
        <w:rPr>
          <w:lang w:val="sr-Cyrl-RS"/>
        </w:rPr>
        <w:t xml:space="preserve">    </w:t>
      </w:r>
    </w:p>
    <w:p w14:paraId="3F529ED6" w14:textId="77777777" w:rsidR="00A25D29" w:rsidRDefault="00C50140">
      <w:pPr>
        <w:pStyle w:val="Header"/>
        <w:rPr>
          <w:rFonts w:ascii="Times New Roman" w:hAnsi="Times New Roman"/>
          <w:b/>
          <w:sz w:val="24"/>
          <w:szCs w:val="24"/>
          <w:lang w:val="sr-Latn-CS"/>
        </w:rPr>
      </w:pPr>
      <w:r>
        <w:rPr>
          <w:rFonts w:ascii="Times New Roman" w:hAnsi="Times New Roman"/>
          <w:b/>
          <w:sz w:val="24"/>
          <w:szCs w:val="24"/>
          <w:lang w:val="sr-Cyrl-RS"/>
        </w:rPr>
        <w:t xml:space="preserve">             </w:t>
      </w:r>
      <w:r>
        <w:rPr>
          <w:rFonts w:ascii="Times New Roman" w:hAnsi="Times New Roman"/>
          <w:b/>
          <w:sz w:val="24"/>
          <w:szCs w:val="24"/>
          <w:lang w:val="sr-Latn-CS"/>
        </w:rPr>
        <w:t>Република Србија</w:t>
      </w:r>
    </w:p>
    <w:p w14:paraId="5FA44810" w14:textId="77777777" w:rsidR="00A25D29" w:rsidRDefault="00C50140">
      <w:pPr>
        <w:pStyle w:val="Header"/>
        <w:rPr>
          <w:rFonts w:ascii="Times New Roman" w:hAnsi="Times New Roman"/>
          <w:b/>
          <w:sz w:val="24"/>
          <w:szCs w:val="24"/>
          <w:lang w:val="sr-Latn-CS"/>
        </w:rPr>
      </w:pPr>
      <w:r>
        <w:rPr>
          <w:rFonts w:ascii="Times New Roman" w:hAnsi="Times New Roman"/>
          <w:b/>
          <w:sz w:val="24"/>
          <w:szCs w:val="24"/>
          <w:lang w:val="sr-Latn-CS"/>
        </w:rPr>
        <w:t>МИНИСТАРСТВО ФИНАНСИЈА</w:t>
      </w:r>
    </w:p>
    <w:p w14:paraId="3C6D833A" w14:textId="77777777" w:rsidR="00A25D29" w:rsidRDefault="00C50140">
      <w:pPr>
        <w:pStyle w:val="Header"/>
        <w:rPr>
          <w:rFonts w:ascii="Times New Roman" w:hAnsi="Times New Roman"/>
          <w:b/>
          <w:sz w:val="24"/>
          <w:szCs w:val="24"/>
          <w:lang w:val="sr-Cyrl-RS"/>
        </w:rPr>
      </w:pPr>
      <w:r>
        <w:rPr>
          <w:rFonts w:ascii="Times New Roman" w:hAnsi="Times New Roman"/>
          <w:b/>
          <w:sz w:val="24"/>
          <w:szCs w:val="24"/>
          <w:lang w:val="sr-Cyrl-RS"/>
        </w:rPr>
        <w:t xml:space="preserve">  УПРАВА ЗА ИГРЕ НА СРЕЋУ</w:t>
      </w:r>
    </w:p>
    <w:p w14:paraId="505013BF" w14:textId="6D5E0737" w:rsidR="00A25D29" w:rsidRDefault="00C50140">
      <w:pPr>
        <w:pStyle w:val="Header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t xml:space="preserve">      </w:t>
      </w:r>
      <w:r>
        <w:rPr>
          <w:rFonts w:ascii="Times New Roman" w:hAnsi="Times New Roman"/>
          <w:sz w:val="24"/>
          <w:szCs w:val="24"/>
          <w:lang w:val="sr-Cyrl-RS"/>
        </w:rPr>
        <w:t>Број:</w:t>
      </w:r>
      <w:r>
        <w:rPr>
          <w:rFonts w:ascii="Times New Roman" w:hAnsi="Times New Roman"/>
          <w:sz w:val="24"/>
          <w:szCs w:val="24"/>
          <w:lang w:val="sr-Latn-RS"/>
        </w:rPr>
        <w:t>404-02-</w:t>
      </w:r>
      <w:r w:rsidR="00BC5FF1">
        <w:rPr>
          <w:rFonts w:ascii="Times New Roman" w:hAnsi="Times New Roman"/>
          <w:sz w:val="24"/>
          <w:szCs w:val="24"/>
          <w:lang w:val="sr-Latn-RS"/>
        </w:rPr>
        <w:t>000</w:t>
      </w:r>
      <w:r w:rsidR="00E44D04">
        <w:rPr>
          <w:rFonts w:ascii="Times New Roman" w:hAnsi="Times New Roman"/>
          <w:sz w:val="24"/>
          <w:szCs w:val="24"/>
          <w:lang w:val="sr-Latn-RS"/>
        </w:rPr>
        <w:t>17</w:t>
      </w:r>
      <w:r>
        <w:rPr>
          <w:rFonts w:ascii="Times New Roman" w:hAnsi="Times New Roman"/>
          <w:sz w:val="24"/>
          <w:szCs w:val="24"/>
          <w:lang w:val="sr-Latn-RS"/>
        </w:rPr>
        <w:t>/</w:t>
      </w:r>
      <w:r w:rsidR="00E44D04">
        <w:rPr>
          <w:rFonts w:ascii="Times New Roman" w:hAnsi="Times New Roman"/>
          <w:sz w:val="24"/>
          <w:szCs w:val="24"/>
          <w:lang w:val="sr-Latn-RS"/>
        </w:rPr>
        <w:t>20</w:t>
      </w:r>
      <w:r>
        <w:rPr>
          <w:rFonts w:ascii="Times New Roman" w:hAnsi="Times New Roman"/>
          <w:sz w:val="24"/>
          <w:szCs w:val="24"/>
          <w:lang w:val="sr-Latn-RS"/>
        </w:rPr>
        <w:t>-03</w:t>
      </w:r>
      <w:r w:rsidR="00E44D04">
        <w:rPr>
          <w:rFonts w:ascii="Times New Roman" w:hAnsi="Times New Roman"/>
          <w:sz w:val="24"/>
          <w:szCs w:val="24"/>
          <w:lang w:val="sr-Latn-RS"/>
        </w:rPr>
        <w:t>/3</w:t>
      </w:r>
      <w:r>
        <w:rPr>
          <w:rFonts w:ascii="Times New Roman" w:hAnsi="Times New Roman"/>
          <w:sz w:val="24"/>
          <w:szCs w:val="24"/>
          <w:lang w:val="sr-Latn-RS"/>
        </w:rPr>
        <w:t xml:space="preserve"> </w:t>
      </w:r>
    </w:p>
    <w:p w14:paraId="2B1271C3" w14:textId="5868D40D" w:rsidR="00A25D29" w:rsidRDefault="00C50140">
      <w:pPr>
        <w:pStyle w:val="Header"/>
        <w:rPr>
          <w:rFonts w:ascii="Times New Roman" w:hAnsi="Times New Roman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        </w:t>
      </w:r>
      <w:r>
        <w:rPr>
          <w:rFonts w:ascii="Times New Roman" w:hAnsi="Times New Roman"/>
          <w:sz w:val="24"/>
          <w:szCs w:val="24"/>
          <w:lang w:val="sr-Latn-RS"/>
        </w:rPr>
        <w:t xml:space="preserve">    </w:t>
      </w:r>
      <w:r>
        <w:rPr>
          <w:rFonts w:ascii="Times New Roman" w:hAnsi="Times New Roman"/>
          <w:sz w:val="24"/>
          <w:szCs w:val="24"/>
          <w:lang w:val="sr-Cyrl-RS"/>
        </w:rPr>
        <w:t xml:space="preserve">  </w:t>
      </w:r>
      <w:r w:rsidR="00E44D04">
        <w:rPr>
          <w:rFonts w:ascii="Times New Roman" w:hAnsi="Times New Roman"/>
          <w:sz w:val="24"/>
          <w:szCs w:val="24"/>
          <w:lang w:val="sr-Latn-RS"/>
        </w:rPr>
        <w:t>2</w:t>
      </w:r>
      <w:r w:rsidR="00A165A2">
        <w:rPr>
          <w:rFonts w:ascii="Times New Roman" w:hAnsi="Times New Roman"/>
          <w:sz w:val="24"/>
          <w:szCs w:val="24"/>
          <w:lang w:val="sr-Cyrl-RS"/>
        </w:rPr>
        <w:t>9</w:t>
      </w:r>
      <w:r w:rsidR="008136AC">
        <w:rPr>
          <w:rFonts w:ascii="Times New Roman" w:hAnsi="Times New Roman"/>
          <w:sz w:val="24"/>
          <w:szCs w:val="24"/>
          <w:lang w:val="sr-Latn-RS"/>
        </w:rPr>
        <w:t>.</w:t>
      </w:r>
      <w:r w:rsidR="001F54C5">
        <w:rPr>
          <w:rFonts w:ascii="Times New Roman" w:hAnsi="Times New Roman"/>
          <w:sz w:val="24"/>
          <w:szCs w:val="24"/>
          <w:lang w:val="sr-Latn-RS"/>
        </w:rPr>
        <w:t>06</w:t>
      </w:r>
      <w:r>
        <w:rPr>
          <w:rFonts w:ascii="Times New Roman" w:hAnsi="Times New Roman"/>
          <w:sz w:val="24"/>
          <w:szCs w:val="24"/>
          <w:lang w:val="sr-Latn-RS"/>
        </w:rPr>
        <w:t>.20</w:t>
      </w:r>
      <w:r w:rsidR="001F54C5">
        <w:rPr>
          <w:rFonts w:ascii="Times New Roman" w:hAnsi="Times New Roman"/>
          <w:sz w:val="24"/>
          <w:szCs w:val="24"/>
          <w:lang w:val="sr-Latn-RS"/>
        </w:rPr>
        <w:t>20</w:t>
      </w:r>
      <w:r>
        <w:rPr>
          <w:rFonts w:ascii="Times New Roman" w:hAnsi="Times New Roman"/>
          <w:sz w:val="24"/>
          <w:szCs w:val="24"/>
          <w:lang w:val="sr-Latn-RS"/>
        </w:rPr>
        <w:t xml:space="preserve">. </w:t>
      </w:r>
      <w:r>
        <w:rPr>
          <w:rFonts w:ascii="Times New Roman" w:hAnsi="Times New Roman"/>
          <w:sz w:val="24"/>
          <w:szCs w:val="24"/>
          <w:lang w:val="sr-Cyrl-RS"/>
        </w:rPr>
        <w:t>године</w:t>
      </w:r>
    </w:p>
    <w:p w14:paraId="7DA3047A" w14:textId="77777777" w:rsidR="00A25D29" w:rsidRDefault="00C50140">
      <w:pPr>
        <w:tabs>
          <w:tab w:val="left" w:pos="1545"/>
        </w:tabs>
        <w:rPr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               </w:t>
      </w:r>
      <w:r>
        <w:rPr>
          <w:rFonts w:ascii="Times New Roman" w:hAnsi="Times New Roman"/>
          <w:sz w:val="24"/>
          <w:szCs w:val="24"/>
          <w:lang w:val="sr-Latn-RS"/>
        </w:rPr>
        <w:t xml:space="preserve">    </w:t>
      </w:r>
      <w:r>
        <w:rPr>
          <w:rFonts w:ascii="Times New Roman" w:hAnsi="Times New Roman"/>
          <w:sz w:val="24"/>
          <w:szCs w:val="24"/>
          <w:lang w:val="sr-Cyrl-RS"/>
        </w:rPr>
        <w:t>Б е о г р а д</w:t>
      </w:r>
    </w:p>
    <w:p w14:paraId="71EFB6D3" w14:textId="1D1B704C" w:rsidR="00A25D29" w:rsidRDefault="00C50140">
      <w:pPr>
        <w:shd w:val="clear" w:color="auto" w:fill="FFFFFF"/>
        <w:spacing w:after="0" w:line="240" w:lineRule="auto"/>
        <w:ind w:right="-90"/>
        <w:jc w:val="both"/>
        <w:textAlignment w:val="baseline"/>
        <w:outlineLvl w:val="1"/>
        <w:rPr>
          <w:rFonts w:ascii="Times New Roman" w:eastAsia="Calibri" w:hAnsi="Times New Roman" w:cs="Times New Roman"/>
          <w:sz w:val="24"/>
          <w:szCs w:val="24"/>
          <w:lang w:val="sr-Cyrl-CS"/>
        </w:rPr>
      </w:pPr>
      <w:r>
        <w:rPr>
          <w:rFonts w:ascii="Times New Roman" w:eastAsia="Calibri" w:hAnsi="Times New Roman" w:cs="Times New Roman"/>
          <w:bCs/>
          <w:color w:val="2D2D2D"/>
          <w:sz w:val="24"/>
          <w:szCs w:val="24"/>
          <w:lang w:val="sr-Cyrl-CS"/>
        </w:rPr>
        <w:t xml:space="preserve">На основу члана 60. </w:t>
      </w:r>
      <w:r>
        <w:rPr>
          <w:rFonts w:ascii="Times New Roman" w:eastAsia="Calibri" w:hAnsi="Times New Roman" w:cs="Times New Roman"/>
          <w:bCs/>
          <w:sz w:val="24"/>
          <w:szCs w:val="24"/>
          <w:lang w:val="sr-Cyrl-CS"/>
        </w:rPr>
        <w:t>став 1. т</w:t>
      </w:r>
      <w:r>
        <w:rPr>
          <w:rFonts w:ascii="Times New Roman" w:eastAsia="Calibri" w:hAnsi="Times New Roman" w:cs="Times New Roman"/>
          <w:bCs/>
          <w:sz w:val="24"/>
          <w:szCs w:val="24"/>
          <w:lang w:val="sr-Cyrl-RS"/>
        </w:rPr>
        <w:t xml:space="preserve">ачка </w:t>
      </w:r>
      <w:r w:rsidR="00A165A2">
        <w:rPr>
          <w:rFonts w:ascii="Times New Roman" w:eastAsia="Calibri" w:hAnsi="Times New Roman" w:cs="Times New Roman"/>
          <w:bCs/>
          <w:sz w:val="24"/>
          <w:szCs w:val="24"/>
          <w:lang w:val="sr-Cyrl-RS"/>
        </w:rPr>
        <w:t>1</w:t>
      </w:r>
      <w:r>
        <w:rPr>
          <w:rFonts w:ascii="Times New Roman" w:eastAsia="Calibri" w:hAnsi="Times New Roman" w:cs="Times New Roman"/>
          <w:bCs/>
          <w:sz w:val="24"/>
          <w:szCs w:val="24"/>
          <w:lang w:val="sr-Cyrl-RS"/>
        </w:rPr>
        <w:t xml:space="preserve">) </w:t>
      </w:r>
      <w:r>
        <w:rPr>
          <w:rFonts w:ascii="Times New Roman" w:eastAsia="Calibri" w:hAnsi="Times New Roman" w:cs="Times New Roman"/>
          <w:bCs/>
          <w:sz w:val="24"/>
          <w:szCs w:val="24"/>
          <w:lang w:val="sr-Cyrl-CS"/>
        </w:rPr>
        <w:t>Закона о јавним набавкама (</w:t>
      </w:r>
      <w:r>
        <w:rPr>
          <w:rFonts w:ascii="Times New Roman" w:eastAsia="Calibri" w:hAnsi="Times New Roman" w:cs="Times New Roman"/>
          <w:bCs/>
          <w:sz w:val="24"/>
          <w:szCs w:val="24"/>
        </w:rPr>
        <w:t>„</w:t>
      </w:r>
      <w:r>
        <w:rPr>
          <w:rFonts w:ascii="Times New Roman" w:eastAsia="Calibri" w:hAnsi="Times New Roman" w:cs="Times New Roman"/>
          <w:bCs/>
          <w:sz w:val="24"/>
          <w:szCs w:val="24"/>
          <w:lang w:val="sr-Cyrl-CS"/>
        </w:rPr>
        <w:t>Службени гласник РС</w:t>
      </w:r>
      <w:r>
        <w:rPr>
          <w:rFonts w:ascii="Times New Roman" w:eastAsia="Calibri" w:hAnsi="Times New Roman" w:cs="Times New Roman"/>
          <w:bCs/>
          <w:sz w:val="24"/>
          <w:szCs w:val="24"/>
        </w:rPr>
        <w:t>“</w:t>
      </w:r>
      <w:r>
        <w:rPr>
          <w:rFonts w:ascii="Times New Roman" w:eastAsia="Calibri" w:hAnsi="Times New Roman" w:cs="Times New Roman"/>
          <w:bCs/>
          <w:sz w:val="24"/>
          <w:szCs w:val="24"/>
          <w:lang w:val="sr-Cyrl-CS"/>
        </w:rPr>
        <w:t>, бр</w:t>
      </w:r>
      <w:r>
        <w:rPr>
          <w:rFonts w:ascii="Times New Roman" w:eastAsia="Calibri" w:hAnsi="Times New Roman" w:cs="Times New Roman"/>
          <w:bCs/>
          <w:sz w:val="24"/>
          <w:szCs w:val="24"/>
          <w:lang w:val="sr-Latn-RS"/>
        </w:rPr>
        <w:t>.</w:t>
      </w:r>
      <w:r>
        <w:rPr>
          <w:rFonts w:ascii="Times New Roman" w:eastAsia="Calibri" w:hAnsi="Times New Roman" w:cs="Times New Roman"/>
          <w:bCs/>
          <w:sz w:val="24"/>
          <w:szCs w:val="24"/>
          <w:lang w:val="sr-Cyrl-CS"/>
        </w:rPr>
        <w:t xml:space="preserve"> 124/12, </w:t>
      </w:r>
      <w:r>
        <w:rPr>
          <w:rFonts w:ascii="Times New Roman" w:eastAsia="Calibri" w:hAnsi="Times New Roman" w:cs="Times New Roman"/>
          <w:bCs/>
          <w:sz w:val="24"/>
          <w:szCs w:val="24"/>
          <w:lang w:val="sr-Cyrl-CS" w:eastAsia="sr-Latn-CS"/>
        </w:rPr>
        <w:t>14/15 и 68/15, у даљем тексту: Закон</w:t>
      </w:r>
      <w:r>
        <w:rPr>
          <w:rFonts w:ascii="Times New Roman" w:eastAsia="Calibri" w:hAnsi="Times New Roman" w:cs="Times New Roman"/>
          <w:bCs/>
          <w:sz w:val="24"/>
          <w:szCs w:val="24"/>
          <w:lang w:val="sr-Cyrl-CS"/>
        </w:rPr>
        <w:t>)</w:t>
      </w:r>
      <w:r>
        <w:rPr>
          <w:rFonts w:ascii="Times New Roman" w:eastAsia="Calibri" w:hAnsi="Times New Roman" w:cs="Times New Roman"/>
          <w:bCs/>
          <w:color w:val="2D2D2D"/>
          <w:sz w:val="24"/>
          <w:szCs w:val="24"/>
          <w:lang w:val="sr-Cyrl-CS"/>
        </w:rPr>
        <w:t xml:space="preserve"> и </w:t>
      </w:r>
      <w:r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Одлуке о покретању поступка јавне набавке мале вредности бр. </w:t>
      </w:r>
      <w:r>
        <w:rPr>
          <w:rFonts w:ascii="Times New Roman" w:hAnsi="Times New Roman"/>
          <w:sz w:val="24"/>
          <w:szCs w:val="24"/>
          <w:lang w:val="sr-Latn-RS"/>
        </w:rPr>
        <w:t>404-02-</w:t>
      </w:r>
      <w:r w:rsidR="001F54C5">
        <w:rPr>
          <w:rFonts w:ascii="Times New Roman" w:hAnsi="Times New Roman"/>
          <w:sz w:val="24"/>
          <w:szCs w:val="24"/>
          <w:lang w:val="sr-Latn-RS"/>
        </w:rPr>
        <w:t>17</w:t>
      </w:r>
      <w:r>
        <w:rPr>
          <w:rFonts w:ascii="Times New Roman" w:hAnsi="Times New Roman"/>
          <w:sz w:val="24"/>
          <w:szCs w:val="24"/>
          <w:lang w:val="sr-Latn-RS"/>
        </w:rPr>
        <w:t>/20</w:t>
      </w:r>
      <w:r w:rsidR="001F54C5">
        <w:rPr>
          <w:rFonts w:ascii="Times New Roman" w:hAnsi="Times New Roman"/>
          <w:sz w:val="24"/>
          <w:szCs w:val="24"/>
          <w:lang w:val="sr-Latn-RS"/>
        </w:rPr>
        <w:t>20</w:t>
      </w:r>
      <w:r>
        <w:rPr>
          <w:rFonts w:ascii="Times New Roman" w:hAnsi="Times New Roman"/>
          <w:sz w:val="24"/>
          <w:szCs w:val="24"/>
          <w:lang w:val="sr-Latn-RS"/>
        </w:rPr>
        <w:t xml:space="preserve">-03 </w:t>
      </w:r>
      <w:r>
        <w:rPr>
          <w:rFonts w:ascii="Times New Roman" w:eastAsia="Calibri" w:hAnsi="Times New Roman" w:cs="Times New Roman"/>
          <w:sz w:val="24"/>
          <w:szCs w:val="24"/>
          <w:lang w:val="sr-Cyrl-RS"/>
        </w:rPr>
        <w:t>о</w:t>
      </w:r>
      <w:r>
        <w:rPr>
          <w:rFonts w:ascii="Times New Roman" w:eastAsia="Calibri" w:hAnsi="Times New Roman" w:cs="Times New Roman"/>
          <w:sz w:val="24"/>
          <w:szCs w:val="24"/>
          <w:lang w:val="sr-Cyrl-CS"/>
        </w:rPr>
        <w:t xml:space="preserve">д </w:t>
      </w:r>
      <w:r w:rsidR="001F54C5">
        <w:rPr>
          <w:rFonts w:ascii="Times New Roman" w:eastAsia="Calibri" w:hAnsi="Times New Roman" w:cs="Times New Roman"/>
          <w:sz w:val="24"/>
          <w:szCs w:val="24"/>
          <w:lang w:val="sr-Latn-RS"/>
        </w:rPr>
        <w:t>19</w:t>
      </w:r>
      <w:r w:rsidR="008136AC">
        <w:rPr>
          <w:rFonts w:ascii="Times New Roman" w:eastAsia="Calibri" w:hAnsi="Times New Roman" w:cs="Times New Roman"/>
          <w:sz w:val="24"/>
          <w:szCs w:val="24"/>
          <w:lang w:val="sr-Latn-RS"/>
        </w:rPr>
        <w:t>.</w:t>
      </w:r>
      <w:r w:rsidR="001F54C5">
        <w:rPr>
          <w:rFonts w:ascii="Times New Roman" w:eastAsia="Calibri" w:hAnsi="Times New Roman" w:cs="Times New Roman"/>
          <w:sz w:val="24"/>
          <w:szCs w:val="24"/>
          <w:lang w:val="sr-Latn-RS"/>
        </w:rPr>
        <w:t>06</w:t>
      </w:r>
      <w:r>
        <w:rPr>
          <w:rFonts w:ascii="Times New Roman" w:eastAsia="Calibri" w:hAnsi="Times New Roman" w:cs="Times New Roman"/>
          <w:sz w:val="24"/>
          <w:szCs w:val="24"/>
        </w:rPr>
        <w:t>.20</w:t>
      </w:r>
      <w:r w:rsidR="001F54C5">
        <w:rPr>
          <w:rFonts w:ascii="Times New Roman" w:eastAsia="Calibri" w:hAnsi="Times New Roman" w:cs="Times New Roman"/>
          <w:sz w:val="24"/>
          <w:szCs w:val="24"/>
        </w:rPr>
        <w:t>20</w:t>
      </w:r>
      <w:r>
        <w:rPr>
          <w:rFonts w:ascii="Times New Roman" w:eastAsia="Calibri" w:hAnsi="Times New Roman" w:cs="Times New Roman"/>
          <w:sz w:val="24"/>
          <w:szCs w:val="24"/>
          <w:lang w:val="sr-Cyrl-CS"/>
        </w:rPr>
        <w:t>. године, наручилац објављује:</w:t>
      </w:r>
    </w:p>
    <w:p w14:paraId="1445BC42" w14:textId="77777777" w:rsidR="00A25D29" w:rsidRDefault="00A25D29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Calibri" w:hAnsi="Times New Roman" w:cs="Times New Roman"/>
          <w:bCs/>
          <w:color w:val="2D2D2D"/>
          <w:sz w:val="24"/>
          <w:szCs w:val="24"/>
          <w:lang w:val="sr-Cyrl-CS"/>
        </w:rPr>
      </w:pPr>
    </w:p>
    <w:p w14:paraId="5253F057" w14:textId="77777777" w:rsidR="00A25D29" w:rsidRDefault="00A25D29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9381491" w14:textId="77777777" w:rsidR="00A25D29" w:rsidRDefault="00A25D29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779EC25" w14:textId="77777777" w:rsidR="00A25D29" w:rsidRDefault="00C501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 О З И В</w:t>
      </w:r>
    </w:p>
    <w:p w14:paraId="1B652FD2" w14:textId="77777777" w:rsidR="00A25D29" w:rsidRDefault="00C501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 ПОДНОШЕЊЕ ПОНУДА</w:t>
      </w:r>
    </w:p>
    <w:p w14:paraId="13E83FD1" w14:textId="3D8FA3A9" w:rsidR="00A25D29" w:rsidRDefault="00C50140">
      <w:pPr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Calibri" w:hAnsi="Times New Roman" w:cs="Times New Roman"/>
          <w:bCs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sr-Cyrl-CS"/>
        </w:rPr>
        <w:t xml:space="preserve">у поступку јавне набавке </w:t>
      </w:r>
      <w:r w:rsidR="008136AC">
        <w:rPr>
          <w:rFonts w:ascii="Times New Roman" w:eastAsia="Calibri" w:hAnsi="Times New Roman" w:cs="Times New Roman"/>
          <w:b/>
          <w:bCs/>
          <w:sz w:val="24"/>
          <w:szCs w:val="24"/>
          <w:lang w:val="sr-Cyrl-RS"/>
        </w:rPr>
        <w:t>добара</w:t>
      </w:r>
      <w:r w:rsidR="001219BC">
        <w:rPr>
          <w:rFonts w:ascii="Times New Roman" w:eastAsia="Calibri" w:hAnsi="Times New Roman" w:cs="Times New Roman"/>
          <w:b/>
          <w:bCs/>
          <w:sz w:val="24"/>
          <w:szCs w:val="24"/>
          <w:lang w:val="sr-Cyrl-RS"/>
        </w:rPr>
        <w:t xml:space="preserve"> у отвореном поступку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sr-Cyrl-CS"/>
        </w:rPr>
        <w:t>, ЈН</w:t>
      </w:r>
      <w:r w:rsidR="001F54C5">
        <w:rPr>
          <w:rFonts w:ascii="Times New Roman" w:eastAsia="Calibri" w:hAnsi="Times New Roman" w:cs="Times New Roman"/>
          <w:b/>
          <w:bCs/>
          <w:sz w:val="24"/>
          <w:szCs w:val="24"/>
          <w:lang w:val="sr-Cyrl-RS"/>
        </w:rPr>
        <w:t>ОП 2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/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val="sr-Cyrl-CS"/>
        </w:rPr>
        <w:t>20</w:t>
      </w:r>
      <w:r w:rsidR="001F54C5">
        <w:rPr>
          <w:rFonts w:ascii="Times New Roman" w:eastAsia="Calibri" w:hAnsi="Times New Roman" w:cs="Times New Roman"/>
          <w:b/>
          <w:bCs/>
          <w:sz w:val="24"/>
          <w:szCs w:val="24"/>
          <w:lang w:val="sr-Cyrl-CS"/>
        </w:rPr>
        <w:t>20</w:t>
      </w:r>
    </w:p>
    <w:p w14:paraId="1D9A533C" w14:textId="77777777" w:rsidR="00A25D29" w:rsidRDefault="00A25D2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4477F844" w14:textId="77777777" w:rsidR="00A25D29" w:rsidRDefault="00A25D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497C2FE1" w14:textId="77777777" w:rsidR="00A25D29" w:rsidRDefault="00C5014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Назив, адреса и интернет страница наручиоца:</w:t>
      </w:r>
    </w:p>
    <w:p w14:paraId="3C45A926" w14:textId="77777777" w:rsidR="00A25D29" w:rsidRDefault="00C50140">
      <w:pPr>
        <w:pStyle w:val="ListParagraph"/>
        <w:spacing w:after="0" w:line="240" w:lineRule="auto"/>
        <w:jc w:val="both"/>
        <w:rPr>
          <w:rStyle w:val="Hyperlink"/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Република Србија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-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Министарство финансија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Управа за игре на срећу,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Омладинских бригада 1, 11070 Нови Београд, Матични број: 17862146, ПИБ: 111309999, интернет страница: </w:t>
      </w:r>
      <w:hyperlink r:id="rId10" w:history="1">
        <w:r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www.uis.gov.rs</w:t>
        </w:r>
      </w:hyperlink>
    </w:p>
    <w:p w14:paraId="5776EB8C" w14:textId="77777777" w:rsidR="00A25D29" w:rsidRDefault="00A25D29">
      <w:pPr>
        <w:pStyle w:val="ListParagraph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374469" w14:textId="77777777" w:rsidR="00A25D29" w:rsidRDefault="00C5014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Врста наручиоца:</w:t>
      </w:r>
    </w:p>
    <w:p w14:paraId="4B482EDC" w14:textId="77777777" w:rsidR="00A25D29" w:rsidRDefault="00C50140">
      <w:pPr>
        <w:pStyle w:val="ListParagraph"/>
        <w:spacing w:after="0" w:line="240" w:lineRule="auto"/>
        <w:ind w:hanging="11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Орган државне управе.</w:t>
      </w:r>
    </w:p>
    <w:p w14:paraId="2B3A8909" w14:textId="77777777" w:rsidR="00A25D29" w:rsidRDefault="00A25D29">
      <w:pPr>
        <w:pStyle w:val="ListParagraph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</w:p>
    <w:p w14:paraId="7FA7F34F" w14:textId="77777777" w:rsidR="00A25D29" w:rsidRDefault="00C5014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Врста поступка јавне набавке:</w:t>
      </w:r>
    </w:p>
    <w:p w14:paraId="692E241E" w14:textId="31B1E04E" w:rsidR="00A25D29" w:rsidRDefault="00C50140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Jавна набавка се спроводи у поступку јавне набавке </w:t>
      </w:r>
      <w:r w:rsidR="00A165A2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у </w:t>
      </w:r>
      <w:r w:rsidR="00A165A2" w:rsidRPr="0025011F">
        <w:rPr>
          <w:rFonts w:ascii="Times New Roman" w:eastAsia="Times New Roman" w:hAnsi="Times New Roman" w:cs="Times New Roman"/>
          <w:b/>
          <w:bCs/>
          <w:sz w:val="24"/>
          <w:szCs w:val="24"/>
          <w:lang w:val="sr-Cyrl-RS"/>
        </w:rPr>
        <w:t>отвореном поступку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у складу са Законом и подзаконским актима који уређују ову област. Поступак се спроводи ради закључења уговора о јавној набавци.</w:t>
      </w:r>
    </w:p>
    <w:p w14:paraId="2A2C8E02" w14:textId="77777777" w:rsidR="00A25D29" w:rsidRDefault="00A25D29">
      <w:pPr>
        <w:pStyle w:val="ListParagraph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sr-Latn-RS"/>
        </w:rPr>
      </w:pPr>
    </w:p>
    <w:p w14:paraId="0A50A6EA" w14:textId="77777777" w:rsidR="00A25D29" w:rsidRDefault="00C5014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Опис предмета набавке, назив и ознака из општег речника набавке:</w:t>
      </w:r>
    </w:p>
    <w:p w14:paraId="53201DB9" w14:textId="4294B860" w:rsidR="00A25D29" w:rsidRDefault="00C50140">
      <w:pPr>
        <w:tabs>
          <w:tab w:val="left" w:pos="0"/>
        </w:tabs>
        <w:spacing w:after="0" w:line="240" w:lineRule="auto"/>
        <w:ind w:left="720" w:hangingChars="300" w:hanging="720"/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Latn-RS"/>
        </w:rPr>
        <w:tab/>
      </w:r>
      <w:r>
        <w:rPr>
          <w:rFonts w:ascii="Times New Roman" w:hAnsi="Times New Roman"/>
          <w:sz w:val="24"/>
          <w:szCs w:val="24"/>
          <w:lang w:val="sr-Cyrl-CS"/>
        </w:rPr>
        <w:t xml:space="preserve">Предмет јавне набавке </w:t>
      </w:r>
      <w:r w:rsidR="008136AC">
        <w:rPr>
          <w:rFonts w:ascii="Times New Roman" w:hAnsi="Times New Roman"/>
          <w:sz w:val="24"/>
          <w:szCs w:val="24"/>
          <w:lang w:val="sr-Cyrl-RS"/>
        </w:rPr>
        <w:t>добар</w:t>
      </w:r>
      <w:r w:rsidR="009F5CB2">
        <w:rPr>
          <w:rFonts w:ascii="Times New Roman" w:hAnsi="Times New Roman"/>
          <w:sz w:val="24"/>
          <w:szCs w:val="24"/>
          <w:lang w:val="sr-Cyrl-RS"/>
        </w:rPr>
        <w:t>а</w:t>
      </w:r>
      <w:r w:rsidR="001219BC">
        <w:rPr>
          <w:rFonts w:ascii="Times New Roman" w:hAnsi="Times New Roman"/>
          <w:sz w:val="24"/>
          <w:szCs w:val="24"/>
          <w:lang w:val="sr-Cyrl-RS"/>
        </w:rPr>
        <w:t xml:space="preserve"> у отвореном поступку</w:t>
      </w:r>
      <w:r>
        <w:rPr>
          <w:rFonts w:ascii="Times New Roman" w:hAnsi="Times New Roman"/>
          <w:sz w:val="24"/>
          <w:szCs w:val="24"/>
          <w:lang w:val="sr-Cyrl-RS"/>
        </w:rPr>
        <w:t>, ЈН</w:t>
      </w:r>
      <w:r w:rsidR="001F54C5">
        <w:rPr>
          <w:rFonts w:ascii="Times New Roman" w:hAnsi="Times New Roman"/>
          <w:sz w:val="24"/>
          <w:szCs w:val="24"/>
          <w:lang w:val="sr-Cyrl-RS"/>
        </w:rPr>
        <w:t>ОП</w:t>
      </w:r>
      <w:r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="001F54C5">
        <w:rPr>
          <w:rFonts w:ascii="Times New Roman" w:hAnsi="Times New Roman"/>
          <w:sz w:val="24"/>
          <w:szCs w:val="24"/>
          <w:lang w:val="sr-Cyrl-RS"/>
        </w:rPr>
        <w:t>1.1.2</w:t>
      </w:r>
      <w:r>
        <w:rPr>
          <w:rFonts w:ascii="Times New Roman" w:hAnsi="Times New Roman"/>
          <w:sz w:val="24"/>
          <w:szCs w:val="24"/>
          <w:lang w:val="sr-Cyrl-RS"/>
        </w:rPr>
        <w:t>/20</w:t>
      </w:r>
      <w:r w:rsidR="001F54C5">
        <w:rPr>
          <w:rFonts w:ascii="Times New Roman" w:hAnsi="Times New Roman"/>
          <w:sz w:val="24"/>
          <w:szCs w:val="24"/>
          <w:lang w:val="sr-Cyrl-RS"/>
        </w:rPr>
        <w:t>20</w:t>
      </w:r>
      <w:r>
        <w:rPr>
          <w:rFonts w:ascii="Times New Roman" w:hAnsi="Times New Roman"/>
          <w:sz w:val="24"/>
          <w:szCs w:val="24"/>
          <w:lang w:val="sr-Cyrl-RS"/>
        </w:rPr>
        <w:t xml:space="preserve"> -</w:t>
      </w:r>
      <w:r>
        <w:rPr>
          <w:rFonts w:ascii="Times New Roman" w:hAnsi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набавка </w:t>
      </w:r>
      <w:r w:rsidR="001F54C5">
        <w:rPr>
          <w:rFonts w:ascii="Times New Roman" w:hAnsi="Times New Roman"/>
          <w:sz w:val="24"/>
          <w:szCs w:val="24"/>
          <w:lang w:val="sr-Cyrl-RS"/>
        </w:rPr>
        <w:t>5 (пет)</w:t>
      </w:r>
      <w:r w:rsidR="008136AC">
        <w:rPr>
          <w:rFonts w:ascii="Times New Roman" w:hAnsi="Times New Roman"/>
          <w:sz w:val="24"/>
          <w:szCs w:val="24"/>
          <w:lang w:val="sr-Cyrl-RS"/>
        </w:rPr>
        <w:t xml:space="preserve"> лиценци</w:t>
      </w:r>
    </w:p>
    <w:p w14:paraId="419942DA" w14:textId="77777777" w:rsidR="001F54C5" w:rsidRDefault="00C50140" w:rsidP="001F54C5">
      <w:pPr>
        <w:tabs>
          <w:tab w:val="left" w:pos="900"/>
        </w:tabs>
        <w:spacing w:after="0"/>
        <w:ind w:left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sr-Cyrl-RS"/>
        </w:rPr>
        <w:t>Назив и ознака</w:t>
      </w:r>
      <w:r w:rsidR="008136AC">
        <w:rPr>
          <w:rFonts w:ascii="Times New Roman" w:hAnsi="Times New Roman"/>
          <w:sz w:val="24"/>
          <w:szCs w:val="24"/>
          <w:lang w:val="sr-Cyrl-RS"/>
        </w:rPr>
        <w:t xml:space="preserve"> из општег речника набавке: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</w:p>
    <w:p w14:paraId="12211D53" w14:textId="04A6082E" w:rsidR="008136AC" w:rsidRPr="001F54C5" w:rsidRDefault="008136AC" w:rsidP="001F54C5">
      <w:pPr>
        <w:tabs>
          <w:tab w:val="left" w:pos="900"/>
        </w:tabs>
        <w:spacing w:after="0"/>
        <w:ind w:left="709"/>
        <w:jc w:val="both"/>
        <w:rPr>
          <w:rFonts w:ascii="Times New Roman" w:hAnsi="Times New Roman"/>
          <w:sz w:val="24"/>
          <w:szCs w:val="24"/>
          <w:lang w:val="ru-RU"/>
        </w:rPr>
      </w:pPr>
      <w:r w:rsidRPr="008136AC">
        <w:rPr>
          <w:rFonts w:ascii="Times New Roman" w:eastAsia="Calibri" w:hAnsi="Times New Roman" w:cs="Times New Roman"/>
          <w:sz w:val="24"/>
          <w:szCs w:val="24"/>
          <w:lang w:val="sr-Cyrl-RS"/>
        </w:rPr>
        <w:t>ОРН:</w:t>
      </w:r>
      <w:r w:rsidRPr="008136A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</w:t>
      </w:r>
      <w:r w:rsidRPr="008136AC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ru-RU" w:eastAsia="ar-SA"/>
        </w:rPr>
        <w:t>4800000</w:t>
      </w:r>
      <w:r w:rsidRPr="008136AC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sr-Latn-RS" w:eastAsia="ar-SA"/>
        </w:rPr>
        <w:t>-</w:t>
      </w:r>
      <w:r w:rsidRPr="008136AC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ru-RU" w:eastAsia="ar-SA"/>
        </w:rPr>
        <w:t xml:space="preserve"> Програмски пакети и</w:t>
      </w:r>
      <w:r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ru-RU" w:eastAsia="ar-SA"/>
        </w:rPr>
        <w:t xml:space="preserve"> </w:t>
      </w:r>
      <w:r w:rsidRPr="008136AC"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val="ru-RU" w:eastAsia="ar-SA"/>
        </w:rPr>
        <w:t>информациони системи</w:t>
      </w:r>
      <w:r w:rsidRPr="008136AC">
        <w:rPr>
          <w:rFonts w:ascii="Times New Roman" w:eastAsia="Times New Roman" w:hAnsi="Times New Roman" w:cs="Times New Roman"/>
          <w:sz w:val="24"/>
          <w:szCs w:val="24"/>
          <w:lang w:eastAsia="sr-Latn-CS"/>
        </w:rPr>
        <w:t xml:space="preserve"> </w:t>
      </w:r>
    </w:p>
    <w:p w14:paraId="1B6EA7D6" w14:textId="70947911" w:rsidR="00A25D29" w:rsidRDefault="009F5CB2" w:rsidP="001F54C5">
      <w:pPr>
        <w:tabs>
          <w:tab w:val="left" w:pos="9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</w:rPr>
        <w:t>Врста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</w:t>
      </w:r>
      <w:r w:rsidR="00C50140">
        <w:rPr>
          <w:rFonts w:ascii="Times New Roman" w:hAnsi="Times New Roman" w:cs="Times New Roman"/>
          <w:sz w:val="24"/>
          <w:szCs w:val="24"/>
        </w:rPr>
        <w:t xml:space="preserve"> опис предмета јавне набавке </w:t>
      </w:r>
      <w:r w:rsidR="00C50140">
        <w:rPr>
          <w:rFonts w:ascii="Times New Roman" w:hAnsi="Times New Roman" w:cs="Times New Roman"/>
          <w:sz w:val="24"/>
          <w:szCs w:val="24"/>
          <w:lang w:val="sr-Cyrl-RS"/>
        </w:rPr>
        <w:t xml:space="preserve">биће одређене у </w:t>
      </w:r>
      <w:r w:rsidR="00C50140">
        <w:rPr>
          <w:rFonts w:ascii="Times New Roman" w:hAnsi="Times New Roman" w:cs="Times New Roman"/>
          <w:sz w:val="24"/>
          <w:szCs w:val="24"/>
        </w:rPr>
        <w:t>конкурсн</w:t>
      </w:r>
      <w:r w:rsidR="00C50140">
        <w:rPr>
          <w:rFonts w:ascii="Times New Roman" w:hAnsi="Times New Roman" w:cs="Times New Roman"/>
          <w:sz w:val="24"/>
          <w:szCs w:val="24"/>
          <w:lang w:val="sr-Cyrl-RS"/>
        </w:rPr>
        <w:t xml:space="preserve">ој </w:t>
      </w:r>
      <w:r w:rsidR="00C50140">
        <w:rPr>
          <w:rFonts w:ascii="Times New Roman" w:hAnsi="Times New Roman" w:cs="Times New Roman"/>
          <w:sz w:val="24"/>
          <w:szCs w:val="24"/>
        </w:rPr>
        <w:t>документациј</w:t>
      </w:r>
      <w:r w:rsidR="00C50140">
        <w:rPr>
          <w:rFonts w:ascii="Times New Roman" w:hAnsi="Times New Roman" w:cs="Times New Roman"/>
          <w:sz w:val="24"/>
          <w:szCs w:val="24"/>
          <w:lang w:val="sr-Cyrl-RS"/>
        </w:rPr>
        <w:t>и</w:t>
      </w:r>
    </w:p>
    <w:p w14:paraId="7F29766F" w14:textId="77777777" w:rsidR="00A25D29" w:rsidRDefault="00A25D29">
      <w:pPr>
        <w:pStyle w:val="ListParagraph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sr-Cyrl-RS"/>
        </w:rPr>
      </w:pPr>
    </w:p>
    <w:p w14:paraId="74B17B47" w14:textId="77777777" w:rsidR="00A25D29" w:rsidRDefault="00C5014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Број и назив партија:</w:t>
      </w:r>
    </w:p>
    <w:p w14:paraId="57D355D7" w14:textId="77777777" w:rsidR="00A25D29" w:rsidRDefault="00C50140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Набавка није обликована по партијама.</w:t>
      </w:r>
    </w:p>
    <w:p w14:paraId="61910D78" w14:textId="77777777" w:rsidR="00A25D29" w:rsidRDefault="00A25D29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14BE91CF" w14:textId="40AFD120" w:rsidR="00A25D29" w:rsidRDefault="00A25D29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33F69756" w14:textId="77777777" w:rsidR="00A165A2" w:rsidRDefault="00A165A2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6DEC642D" w14:textId="77777777" w:rsidR="00A25D29" w:rsidRDefault="00C5014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Критеријум, елементи критеријума за доделу уговора:</w:t>
      </w:r>
    </w:p>
    <w:p w14:paraId="20CBF21C" w14:textId="77777777" w:rsidR="00A25D29" w:rsidRDefault="00C50140">
      <w:pPr>
        <w:shd w:val="clear" w:color="auto" w:fill="FFFFFF"/>
        <w:spacing w:after="0" w:line="240" w:lineRule="auto"/>
        <w:ind w:firstLine="720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Одлука о додели уговора у предметној јавној набавци донеће се применом 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ab/>
        <w:t xml:space="preserve">критеријума, </w:t>
      </w:r>
      <w:r w:rsidR="009F5CB2">
        <w:rPr>
          <w:rFonts w:ascii="Times New Roman" w:eastAsia="Times New Roman" w:hAnsi="Times New Roman" w:cs="Times New Roman"/>
          <w:sz w:val="24"/>
          <w:szCs w:val="24"/>
          <w:lang w:val="sr-Cyrl-RS"/>
        </w:rPr>
        <w:t>најниже понуђена цена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а елементи критеријума су ближе 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ab/>
        <w:t>утврђени конкурсном документацијом.</w:t>
      </w:r>
    </w:p>
    <w:p w14:paraId="4B13D50B" w14:textId="77777777" w:rsidR="00A25D29" w:rsidRDefault="00A25D29">
      <w:pPr>
        <w:shd w:val="clear" w:color="auto" w:fill="FFFFFF"/>
        <w:spacing w:after="0" w:line="240" w:lineRule="auto"/>
        <w:ind w:firstLine="720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52E0DBAA" w14:textId="77777777" w:rsidR="00A25D29" w:rsidRDefault="00C50140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Начин преузимања конкурсне документације, односно интернет адреса где је конкурсна документација доступна:</w:t>
      </w:r>
    </w:p>
    <w:p w14:paraId="1757EC57" w14:textId="77777777" w:rsidR="00A25D29" w:rsidRDefault="00C50140">
      <w:pPr>
        <w:spacing w:after="0" w:line="240" w:lineRule="auto"/>
        <w:ind w:firstLine="720"/>
        <w:rPr>
          <w:rStyle w:val="Hyperlink"/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Конкурсна документација се може преузети са интернет адресе Наручиоца 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ab/>
      </w:r>
      <w:hyperlink r:id="rId11" w:history="1">
        <w:r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www.uis.gov.rs</w:t>
        </w:r>
      </w:hyperlink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као и са Портала Управе за јавне набавке: </w:t>
      </w:r>
      <w:hyperlink r:id="rId12" w:history="1">
        <w:r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www.portal.ujn.gov.rs</w:t>
        </w:r>
      </w:hyperlink>
    </w:p>
    <w:p w14:paraId="23128872" w14:textId="77777777" w:rsidR="00A25D29" w:rsidRDefault="00A25D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190931CB" w14:textId="77777777" w:rsidR="00A25D29" w:rsidRDefault="00C5014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Право учешћа у поступку:</w:t>
      </w:r>
    </w:p>
    <w:p w14:paraId="10C7EAF4" w14:textId="77777777" w:rsidR="00A25D29" w:rsidRDefault="00C50140" w:rsidP="00BB2859">
      <w:pPr>
        <w:pStyle w:val="ListParagraph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Право учешћа у поступку јавне набавке имају сва правна, физичка лица и 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ab/>
        <w:t>предузетници који испуњавају обавезне услове предвиђене чл. 75.</w:t>
      </w:r>
      <w:r w:rsidR="00BB2859">
        <w:rPr>
          <w:rFonts w:ascii="Times New Roman" w:eastAsia="Times New Roman" w:hAnsi="Times New Roman" w:cs="Times New Roman"/>
          <w:sz w:val="24"/>
          <w:szCs w:val="24"/>
          <w:lang w:val="sr-Latn-R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Закона а који су </w:t>
      </w:r>
      <w:r w:rsidR="00BB2859">
        <w:rPr>
          <w:rFonts w:ascii="Times New Roman" w:eastAsia="Times New Roman" w:hAnsi="Times New Roman" w:cs="Times New Roman"/>
          <w:sz w:val="24"/>
          <w:szCs w:val="24"/>
          <w:lang w:val="sr-Latn-RS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ближе одређени конкурсном документацијом.</w:t>
      </w:r>
    </w:p>
    <w:p w14:paraId="608D3A93" w14:textId="77777777" w:rsidR="00A25D29" w:rsidRDefault="00C50140">
      <w:pPr>
        <w:pStyle w:val="ListParagraph"/>
        <w:spacing w:after="0" w:line="240" w:lineRule="auto"/>
        <w:ind w:left="426" w:firstLine="294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Понуђачи су обавезни да уз понуду доставе доказе о испуњености услова за учешће 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ab/>
        <w:t>у складу са чланом 77. Закона и условима из конкурсне документације.</w:t>
      </w:r>
    </w:p>
    <w:p w14:paraId="250D127D" w14:textId="77777777" w:rsidR="00A25D29" w:rsidRDefault="00C50140">
      <w:pPr>
        <w:pStyle w:val="ListParagraph"/>
        <w:spacing w:after="0" w:line="240" w:lineRule="auto"/>
        <w:ind w:left="426" w:firstLine="294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Понуду може поднети понуђач који наступа самостално, понуђач који наступа са 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ab/>
        <w:t xml:space="preserve">подизвођачем/подизвођачима, као и група понуђача која подноси заједничку 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ab/>
        <w:t>понуду.</w:t>
      </w:r>
    </w:p>
    <w:p w14:paraId="018B0D45" w14:textId="77777777" w:rsidR="00A25D29" w:rsidRDefault="00A25D29">
      <w:pPr>
        <w:pStyle w:val="ListParagraph"/>
        <w:spacing w:after="0" w:line="240" w:lineRule="auto"/>
        <w:ind w:left="426" w:firstLine="294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4E88CAF6" w14:textId="77777777" w:rsidR="00A25D29" w:rsidRDefault="00C50140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Начин подношења понуде и рок:</w:t>
      </w:r>
    </w:p>
    <w:p w14:paraId="70DF105D" w14:textId="77777777" w:rsidR="00A25D29" w:rsidRDefault="00C50140">
      <w:pPr>
        <w:pStyle w:val="ListParagraph"/>
        <w:spacing w:after="0" w:line="240" w:lineRule="auto"/>
        <w:ind w:left="426" w:firstLine="294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Понуђач подноси понуду лично (предајом преко писарнице републичких органа 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val="sr-Cyrl-RS"/>
        </w:rPr>
        <w:t>радним данима од 7:30 до 15:30 часова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) или путем поште. Уколико понуђач 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ab/>
        <w:t xml:space="preserve">подноси понуду путем поште мора да обезбеди да иста буде примљена од стране 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ab/>
        <w:t xml:space="preserve">наручиоца до назначеног датума и часа. </w:t>
      </w:r>
    </w:p>
    <w:p w14:paraId="3883B2A7" w14:textId="77777777" w:rsidR="00A25D29" w:rsidRDefault="00C50140">
      <w:pPr>
        <w:pStyle w:val="ListParagraph"/>
        <w:spacing w:after="0" w:line="240" w:lineRule="auto"/>
        <w:ind w:left="426" w:firstLine="294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Понуде се подносе у затвореној коверти, на адресу: </w:t>
      </w:r>
      <w:r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 xml:space="preserve">Министарство финансија,  </w:t>
      </w:r>
      <w:r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ab/>
        <w:t xml:space="preserve">Управа за игре на срећу, Омладинских бригада 1, 11070 Нови Београд. </w:t>
      </w:r>
    </w:p>
    <w:p w14:paraId="2F6975AE" w14:textId="13E5DD93" w:rsidR="00A25D29" w:rsidRDefault="00C50140" w:rsidP="001A6AC4">
      <w:pPr>
        <w:pStyle w:val="ListParagraph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Коверат са понудом мора имати ознаку: </w:t>
      </w:r>
      <w:r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„</w:t>
      </w:r>
      <w:r>
        <w:rPr>
          <w:rFonts w:ascii="Times New Roman" w:eastAsia="TimesNewRomanPS-BoldMT" w:hAnsi="Times New Roman" w:cs="Times New Roman"/>
          <w:b/>
          <w:bCs/>
          <w:color w:val="000000"/>
          <w:kern w:val="1"/>
          <w:sz w:val="24"/>
          <w:szCs w:val="24"/>
          <w:lang w:eastAsia="ar-SA"/>
        </w:rPr>
        <w:t>Понуда за јавну набавку</w:t>
      </w:r>
      <w:r>
        <w:rPr>
          <w:rFonts w:ascii="Times New Roman" w:eastAsia="Arial Unicode MS" w:hAnsi="Times New Roman" w:cs="Times New Roman"/>
          <w:color w:val="000000"/>
          <w:kern w:val="1"/>
          <w:sz w:val="24"/>
          <w:szCs w:val="24"/>
          <w:lang w:eastAsia="ar-SA"/>
        </w:rPr>
        <w:t xml:space="preserve"> </w:t>
      </w:r>
      <w:r w:rsidR="008136AC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sr-Cyrl-RS" w:eastAsia="ar-SA"/>
        </w:rPr>
        <w:t>добара</w:t>
      </w:r>
      <w:r w:rsidR="009F5CB2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sr-Cyrl-RS" w:eastAsia="ar-SA"/>
        </w:rPr>
        <w:t xml:space="preserve"> </w:t>
      </w:r>
      <w:r w:rsidR="00A165A2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sr-Cyrl-RS" w:eastAsia="ar-SA"/>
        </w:rPr>
        <w:t>у отвореном поступку –</w:t>
      </w:r>
      <w:r w:rsidR="008136AC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sr-Cyrl-RS" w:eastAsia="ar-SA"/>
        </w:rPr>
        <w:t xml:space="preserve"> </w:t>
      </w:r>
      <w:r w:rsidR="00A165A2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sr-Cyrl-RS" w:eastAsia="ar-SA"/>
        </w:rPr>
        <w:t>набавка 5</w:t>
      </w:r>
      <w:r w:rsidR="008136AC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sr-Cyrl-RS" w:eastAsia="ar-SA"/>
        </w:rPr>
        <w:t xml:space="preserve"> </w:t>
      </w:r>
      <w:r w:rsidR="00A165A2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sr-Cyrl-RS" w:eastAsia="ar-SA"/>
        </w:rPr>
        <w:t xml:space="preserve">(пет) </w:t>
      </w:r>
      <w:r w:rsidR="008136AC"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sr-Cyrl-RS" w:eastAsia="ar-SA"/>
        </w:rPr>
        <w:t>лиценци</w:t>
      </w:r>
      <w:r>
        <w:rPr>
          <w:rFonts w:ascii="Times New Roman" w:eastAsia="Arial Unicode MS" w:hAnsi="Times New Roman" w:cs="Times New Roman"/>
          <w:b/>
          <w:color w:val="000000"/>
          <w:kern w:val="1"/>
          <w:sz w:val="24"/>
          <w:szCs w:val="24"/>
          <w:lang w:val="sr-Cyrl-RS" w:eastAsia="ar-SA"/>
        </w:rPr>
        <w:t xml:space="preserve">, </w:t>
      </w:r>
      <w:r>
        <w:rPr>
          <w:rFonts w:ascii="Times New Roman" w:eastAsia="TimesNewRomanPS-BoldMT" w:hAnsi="Times New Roman" w:cs="Times New Roman"/>
          <w:b/>
          <w:bCs/>
          <w:color w:val="000000"/>
          <w:kern w:val="1"/>
          <w:sz w:val="24"/>
          <w:szCs w:val="24"/>
          <w:lang w:eastAsia="ar-SA"/>
        </w:rPr>
        <w:t>ЈН</w:t>
      </w:r>
      <w:r w:rsidR="00A165A2">
        <w:rPr>
          <w:rFonts w:ascii="Times New Roman" w:eastAsia="TimesNewRomanPS-BoldMT" w:hAnsi="Times New Roman" w:cs="Times New Roman"/>
          <w:b/>
          <w:bCs/>
          <w:color w:val="000000"/>
          <w:kern w:val="1"/>
          <w:sz w:val="24"/>
          <w:szCs w:val="24"/>
          <w:lang w:val="sr-Cyrl-RS" w:eastAsia="ar-SA"/>
        </w:rPr>
        <w:t>ОП</w:t>
      </w:r>
      <w:r>
        <w:rPr>
          <w:rFonts w:ascii="Times New Roman" w:eastAsia="TimesNewRomanPS-BoldMT" w:hAnsi="Times New Roman" w:cs="Times New Roman"/>
          <w:b/>
          <w:bCs/>
          <w:color w:val="000000"/>
          <w:kern w:val="1"/>
          <w:sz w:val="24"/>
          <w:szCs w:val="24"/>
          <w:lang w:eastAsia="ar-SA"/>
        </w:rPr>
        <w:t xml:space="preserve"> бр</w:t>
      </w:r>
      <w:r>
        <w:rPr>
          <w:rFonts w:ascii="Times New Roman" w:eastAsia="TimesNewRomanPS-BoldMT" w:hAnsi="Times New Roman" w:cs="Times New Roman"/>
          <w:b/>
          <w:bCs/>
          <w:color w:val="000000"/>
          <w:kern w:val="1"/>
          <w:sz w:val="24"/>
          <w:szCs w:val="24"/>
          <w:lang w:val="sr-Cyrl-RS" w:eastAsia="ar-SA"/>
        </w:rPr>
        <w:t xml:space="preserve">ој </w:t>
      </w:r>
      <w:r w:rsidR="00A165A2">
        <w:rPr>
          <w:rFonts w:ascii="Times New Roman" w:eastAsia="TimesNewRomanPS-BoldMT" w:hAnsi="Times New Roman" w:cs="Times New Roman"/>
          <w:b/>
          <w:bCs/>
          <w:color w:val="000000"/>
          <w:kern w:val="1"/>
          <w:sz w:val="24"/>
          <w:szCs w:val="24"/>
          <w:lang w:val="sr-Cyrl-RS" w:eastAsia="ar-SA"/>
        </w:rPr>
        <w:t>2</w:t>
      </w:r>
      <w:r>
        <w:rPr>
          <w:rFonts w:ascii="Times New Roman" w:eastAsia="TimesNewRomanPS-BoldMT" w:hAnsi="Times New Roman" w:cs="Times New Roman"/>
          <w:b/>
          <w:bCs/>
          <w:color w:val="000000"/>
          <w:kern w:val="1"/>
          <w:sz w:val="24"/>
          <w:szCs w:val="24"/>
          <w:lang w:val="sr-Cyrl-RS" w:eastAsia="ar-SA"/>
        </w:rPr>
        <w:t>/20</w:t>
      </w:r>
      <w:r w:rsidR="00A165A2">
        <w:rPr>
          <w:rFonts w:ascii="Times New Roman" w:eastAsia="TimesNewRomanPS-BoldMT" w:hAnsi="Times New Roman" w:cs="Times New Roman"/>
          <w:b/>
          <w:bCs/>
          <w:color w:val="000000"/>
          <w:kern w:val="1"/>
          <w:sz w:val="24"/>
          <w:szCs w:val="24"/>
          <w:lang w:val="sr-Cyrl-RS" w:eastAsia="ar-SA"/>
        </w:rPr>
        <w:t>20</w:t>
      </w:r>
      <w:r>
        <w:rPr>
          <w:rFonts w:ascii="Times New Roman" w:eastAsia="TimesNewRomanPS-BoldMT" w:hAnsi="Times New Roman" w:cs="Times New Roman"/>
          <w:b/>
          <w:bCs/>
          <w:color w:val="000000"/>
          <w:kern w:val="1"/>
          <w:sz w:val="24"/>
          <w:szCs w:val="24"/>
          <w:lang w:val="sr-Cyrl-RS" w:eastAsia="ar-SA"/>
        </w:rPr>
        <w:t xml:space="preserve"> </w:t>
      </w:r>
      <w:r w:rsidR="001A6AC4">
        <w:rPr>
          <w:rFonts w:ascii="Times New Roman" w:eastAsia="TimesNewRomanPSMT" w:hAnsi="Times New Roman" w:cs="Times New Roman"/>
          <w:b/>
          <w:bCs/>
          <w:color w:val="000000"/>
          <w:kern w:val="1"/>
          <w:sz w:val="24"/>
          <w:szCs w:val="24"/>
          <w:lang w:val="sr-Cyrl-RS" w:eastAsia="ar-SA"/>
        </w:rPr>
        <w:t>–</w:t>
      </w:r>
      <w:r>
        <w:rPr>
          <w:rFonts w:ascii="Times New Roman" w:eastAsia="TimesNewRomanPSMT" w:hAnsi="Times New Roman" w:cs="Times New Roman"/>
          <w:b/>
          <w:bCs/>
          <w:color w:val="000000"/>
          <w:kern w:val="1"/>
          <w:sz w:val="24"/>
          <w:szCs w:val="24"/>
          <w:lang w:eastAsia="ar-SA"/>
        </w:rPr>
        <w:t xml:space="preserve"> </w:t>
      </w:r>
      <w:r w:rsidR="001A6AC4">
        <w:rPr>
          <w:rFonts w:ascii="Times New Roman" w:eastAsia="TimesNewRomanPS-BoldMT" w:hAnsi="Times New Roman" w:cs="Times New Roman"/>
          <w:b/>
          <w:bCs/>
          <w:color w:val="000000"/>
          <w:kern w:val="1"/>
          <w:sz w:val="24"/>
          <w:szCs w:val="24"/>
          <w:lang w:eastAsia="ar-SA"/>
        </w:rPr>
        <w:t>НЕ</w:t>
      </w:r>
      <w:r w:rsidR="001A6AC4">
        <w:rPr>
          <w:rFonts w:ascii="Times New Roman" w:eastAsia="TimesNewRomanPS-BoldMT" w:hAnsi="Times New Roman" w:cs="Times New Roman"/>
          <w:b/>
          <w:bCs/>
          <w:color w:val="000000"/>
          <w:kern w:val="1"/>
          <w:sz w:val="24"/>
          <w:szCs w:val="24"/>
          <w:lang w:val="sr-Cyrl-RS" w:eastAsia="ar-SA"/>
        </w:rPr>
        <w:t xml:space="preserve"> </w:t>
      </w:r>
      <w:r>
        <w:rPr>
          <w:rFonts w:ascii="Times New Roman" w:eastAsia="TimesNewRomanPS-BoldMT" w:hAnsi="Times New Roman" w:cs="Times New Roman"/>
          <w:b/>
          <w:bCs/>
          <w:color w:val="000000"/>
          <w:kern w:val="1"/>
          <w:sz w:val="24"/>
          <w:szCs w:val="24"/>
          <w:lang w:eastAsia="ar-SA"/>
        </w:rPr>
        <w:t>ОТВАРАТИ”</w:t>
      </w:r>
      <w:r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а на полеђини назив понуђача, адресу и име и телефон лица за контакт.</w:t>
      </w:r>
    </w:p>
    <w:p w14:paraId="7BD452D9" w14:textId="77777777" w:rsidR="00A25D29" w:rsidRDefault="00A25D29">
      <w:pPr>
        <w:pStyle w:val="ListParagraph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tbl>
      <w:tblPr>
        <w:tblStyle w:val="TableGrid"/>
        <w:tblW w:w="8856" w:type="dxa"/>
        <w:tblInd w:w="720" w:type="dxa"/>
        <w:shd w:val="clear" w:color="auto" w:fill="D9D9D9" w:themeFill="background1" w:themeFillShade="D9"/>
        <w:tblLayout w:type="fixed"/>
        <w:tblLook w:val="04A0" w:firstRow="1" w:lastRow="0" w:firstColumn="1" w:lastColumn="0" w:noHBand="0" w:noVBand="1"/>
      </w:tblPr>
      <w:tblGrid>
        <w:gridCol w:w="8856"/>
      </w:tblGrid>
      <w:tr w:rsidR="00A25D29" w14:paraId="395E6942" w14:textId="77777777">
        <w:tc>
          <w:tcPr>
            <w:tcW w:w="8856" w:type="dxa"/>
            <w:shd w:val="clear" w:color="auto" w:fill="D9D9D9" w:themeFill="background1" w:themeFillShade="D9"/>
          </w:tcPr>
          <w:p w14:paraId="1B7B4958" w14:textId="77777777" w:rsidR="00A25D29" w:rsidRDefault="00A25D29">
            <w:pPr>
              <w:pStyle w:val="ListParagraph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  <w:p w14:paraId="63B967D8" w14:textId="6775E24B" w:rsidR="00A25D29" w:rsidRDefault="00C50140">
            <w:pPr>
              <w:pStyle w:val="ListParagraph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Рок за достављање понуде је</w:t>
            </w:r>
            <w:r w:rsidR="008136AC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EB589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2</w:t>
            </w:r>
            <w:r w:rsidR="00A165A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9</w:t>
            </w:r>
            <w:r w:rsidR="00EB5890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.</w:t>
            </w:r>
            <w:r w:rsidR="00A165A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0</w:t>
            </w:r>
            <w:r w:rsidR="001219BC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.20</w:t>
            </w:r>
            <w:r w:rsidR="00A165A2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. године до 11:</w:t>
            </w:r>
            <w:r w:rsidR="008136AC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сати без обзира на начин доставе.</w:t>
            </w:r>
          </w:p>
          <w:p w14:paraId="5AD1B01F" w14:textId="77777777" w:rsidR="00A25D29" w:rsidRDefault="00A25D29">
            <w:pPr>
              <w:pStyle w:val="ListParagraph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</w:tbl>
    <w:p w14:paraId="75F8D434" w14:textId="77777777" w:rsidR="00A25D29" w:rsidRDefault="00A25D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65F1B6D0" w14:textId="77777777" w:rsidR="00A25D29" w:rsidRDefault="00C50140">
      <w:pPr>
        <w:pStyle w:val="ListParagraph"/>
        <w:spacing w:after="0" w:line="240" w:lineRule="auto"/>
        <w:ind w:left="426" w:firstLine="294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Неблаговременом ће се сматрати понуда која није примљена од стране </w:t>
      </w:r>
      <w:r w:rsidR="001A6AC4">
        <w:rPr>
          <w:rFonts w:ascii="Times New Roman" w:eastAsia="Times New Roman" w:hAnsi="Times New Roman" w:cs="Times New Roman"/>
          <w:sz w:val="24"/>
          <w:szCs w:val="24"/>
          <w:lang w:val="sr-Cyrl-RS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аручиоца 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ab/>
        <w:t>до назначеног датума и часа, без обзира на начин подношења.</w:t>
      </w:r>
    </w:p>
    <w:p w14:paraId="04FF475F" w14:textId="77777777" w:rsidR="00A25D29" w:rsidRDefault="00C50140">
      <w:pPr>
        <w:pStyle w:val="ListParagraph"/>
        <w:spacing w:after="0" w:line="240" w:lineRule="auto"/>
        <w:ind w:left="426" w:firstLine="294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Наручилац ће, по окончању поступка јавног отварања понуда, све неблаговремено 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ab/>
        <w:t xml:space="preserve">поднете понуде неотворене вратити понуђачима, са назнаком да су поднете 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ab/>
        <w:t>неблаговремено.</w:t>
      </w:r>
    </w:p>
    <w:p w14:paraId="5061BA03" w14:textId="16188880" w:rsidR="00A25D29" w:rsidRDefault="00A25D29">
      <w:pPr>
        <w:pStyle w:val="ListParagraph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46394A33" w14:textId="77777777" w:rsidR="00A165A2" w:rsidRDefault="00A165A2">
      <w:pPr>
        <w:pStyle w:val="ListParagraph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5029EF43" w14:textId="77777777" w:rsidR="00A25D29" w:rsidRDefault="00A25D29">
      <w:pPr>
        <w:pStyle w:val="ListParagraph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73CCC5F0" w14:textId="77777777" w:rsidR="00A25D29" w:rsidRDefault="00C5014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Место, време и начин отварања понуда:</w:t>
      </w:r>
    </w:p>
    <w:p w14:paraId="11D277E9" w14:textId="293FBAA5" w:rsidR="00A25D29" w:rsidRDefault="00C50140" w:rsidP="00BB2859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Јавно отварање понуда одржаће се дана </w:t>
      </w:r>
      <w:r w:rsidR="00EB5890">
        <w:rPr>
          <w:rFonts w:ascii="Times New Roman" w:eastAsia="Times New Roman" w:hAnsi="Times New Roman" w:cs="Times New Roman"/>
          <w:sz w:val="24"/>
          <w:szCs w:val="24"/>
          <w:lang w:val="sr-Cyrl-RS"/>
        </w:rPr>
        <w:t>2</w:t>
      </w:r>
      <w:r w:rsidR="00A165A2">
        <w:rPr>
          <w:rFonts w:ascii="Times New Roman" w:eastAsia="Times New Roman" w:hAnsi="Times New Roman" w:cs="Times New Roman"/>
          <w:sz w:val="24"/>
          <w:szCs w:val="24"/>
          <w:lang w:val="sr-Cyrl-RS"/>
        </w:rPr>
        <w:t>9</w:t>
      </w:r>
      <w:r w:rsidR="00EB5890">
        <w:rPr>
          <w:rFonts w:ascii="Times New Roman" w:eastAsia="Times New Roman" w:hAnsi="Times New Roman" w:cs="Times New Roman"/>
          <w:sz w:val="24"/>
          <w:szCs w:val="24"/>
          <w:lang w:val="sr-Cyrl-RS"/>
        </w:rPr>
        <w:t>.</w:t>
      </w:r>
      <w:r w:rsidR="00A165A2">
        <w:rPr>
          <w:rFonts w:ascii="Times New Roman" w:eastAsia="Times New Roman" w:hAnsi="Times New Roman" w:cs="Times New Roman"/>
          <w:sz w:val="24"/>
          <w:szCs w:val="24"/>
          <w:lang w:val="sr-Cyrl-RS"/>
        </w:rPr>
        <w:t>0</w:t>
      </w:r>
      <w:r w:rsidR="001219BC">
        <w:rPr>
          <w:rFonts w:ascii="Times New Roman" w:eastAsia="Times New Roman" w:hAnsi="Times New Roman" w:cs="Times New Roman"/>
          <w:sz w:val="24"/>
          <w:szCs w:val="24"/>
          <w:lang w:val="sr-Cyrl-RS"/>
        </w:rPr>
        <w:t>7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.20</w:t>
      </w:r>
      <w:r w:rsidR="00A165A2">
        <w:rPr>
          <w:rFonts w:ascii="Times New Roman" w:eastAsia="Times New Roman" w:hAnsi="Times New Roman" w:cs="Times New Roman"/>
          <w:sz w:val="24"/>
          <w:szCs w:val="24"/>
          <w:lang w:val="sr-Cyrl-RS"/>
        </w:rPr>
        <w:t>20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val="sr-Cyrl-RS"/>
        </w:rPr>
        <w:t>.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val="sr-Latn-R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године у </w:t>
      </w:r>
      <w:r w:rsidRPr="00143586">
        <w:rPr>
          <w:rFonts w:ascii="Times New Roman" w:eastAsia="Times New Roman" w:hAnsi="Times New Roman" w:cs="Times New Roman"/>
          <w:sz w:val="24"/>
          <w:szCs w:val="24"/>
          <w:lang w:val="sr-Cyrl-RS"/>
        </w:rPr>
        <w:t>12:</w:t>
      </w:r>
      <w:r w:rsidR="00EB5890">
        <w:rPr>
          <w:rFonts w:ascii="Times New Roman" w:eastAsia="Times New Roman" w:hAnsi="Times New Roman" w:cs="Times New Roman"/>
          <w:sz w:val="24"/>
          <w:szCs w:val="24"/>
          <w:lang w:val="sr-Cyrl-RS"/>
        </w:rPr>
        <w:t>00</w:t>
      </w:r>
      <w:r w:rsidR="00BB2859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часова у 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просторијама Управе за игре на срећу,   Омладинских бригада   1,   4.спрат, канцеларија број 4</w:t>
      </w:r>
      <w:r w:rsidR="00A165A2">
        <w:rPr>
          <w:rFonts w:ascii="Times New Roman" w:eastAsia="Times New Roman" w:hAnsi="Times New Roman" w:cs="Times New Roman"/>
          <w:sz w:val="24"/>
          <w:szCs w:val="24"/>
          <w:lang w:val="sr-Cyrl-RS"/>
        </w:rPr>
        <w:t>20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уз присуство овлашћених представника понуђача.</w:t>
      </w:r>
    </w:p>
    <w:p w14:paraId="524ED287" w14:textId="77777777" w:rsidR="00A25D29" w:rsidRDefault="00A25D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34EF5751" w14:textId="77777777" w:rsidR="00A25D29" w:rsidRDefault="00C5014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Услови под којима представници понуђача могу активно учествовати у поступку отварања понуда:</w:t>
      </w:r>
    </w:p>
    <w:p w14:paraId="5CF582D5" w14:textId="77777777" w:rsidR="00A25D29" w:rsidRDefault="00C50140">
      <w:pPr>
        <w:pStyle w:val="ListParagraph"/>
        <w:spacing w:after="0" w:line="240" w:lineRule="auto"/>
        <w:ind w:left="426" w:firstLine="283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Присутни представници понуђача, пре почетка јавног отварања понуда, морају 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ab/>
        <w:t xml:space="preserve">Комисији наручиоца поднети овлашћење за  учешће у поступку отварања понуда 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ab/>
        <w:t xml:space="preserve">које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val="sr-Cyrl-RS"/>
        </w:rPr>
        <w:t>мора имати број, датум и бити оверено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. Овлашћење за активно учествовање у 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ab/>
        <w:t xml:space="preserve">поступку јавног отварања понуда подразумева и овлашћење за потписивање и 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ab/>
        <w:t xml:space="preserve">преузимање записника о јавном отварању понуда, без обзира да ли је то изричито 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ab/>
        <w:t>наведено у приложеном овлашћењу (</w:t>
      </w:r>
      <w:r>
        <w:rPr>
          <w:rFonts w:ascii="Times New Roman" w:eastAsia="Times New Roman" w:hAnsi="Times New Roman" w:cs="Times New Roman"/>
          <w:i/>
          <w:sz w:val="24"/>
          <w:szCs w:val="24"/>
          <w:lang w:val="sr-Cyrl-RS"/>
        </w:rPr>
        <w:t xml:space="preserve">Овлашћење је неопходно  само за лице које </w:t>
      </w:r>
      <w:r>
        <w:rPr>
          <w:rFonts w:ascii="Times New Roman" w:eastAsia="Times New Roman" w:hAnsi="Times New Roman" w:cs="Times New Roman"/>
          <w:i/>
          <w:sz w:val="24"/>
          <w:szCs w:val="24"/>
          <w:lang w:val="sr-Cyrl-RS"/>
        </w:rPr>
        <w:tab/>
        <w:t>није заступник уписан у регистар надлежног органа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).</w:t>
      </w:r>
    </w:p>
    <w:p w14:paraId="51A91F5D" w14:textId="77777777" w:rsidR="00A25D29" w:rsidRDefault="00A25D29">
      <w:pPr>
        <w:pStyle w:val="ListParagraph"/>
        <w:spacing w:after="0" w:line="240" w:lineRule="auto"/>
        <w:ind w:left="426" w:firstLine="283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60250188" w14:textId="77777777" w:rsidR="00A25D29" w:rsidRDefault="00C50140">
      <w:pPr>
        <w:pStyle w:val="ListParagraph"/>
        <w:spacing w:after="0" w:line="240" w:lineRule="auto"/>
        <w:ind w:left="426" w:firstLine="283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Напомињемо да је остављање једног документа на основу кога се утврђује 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ab/>
        <w:t xml:space="preserve">идентитет лица обавезно при уласку у пословну зграду у којој ће се спроводити 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ab/>
        <w:t xml:space="preserve">поступак отварања понуда, те сваки представник понуђача мора понети још један 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ab/>
        <w:t>документ на основу кога се може утврдити идентитет.</w:t>
      </w:r>
    </w:p>
    <w:p w14:paraId="06B8BAF1" w14:textId="77777777" w:rsidR="00A25D29" w:rsidRDefault="00A25D29">
      <w:pPr>
        <w:pStyle w:val="ListParagraph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77E85EAD" w14:textId="77777777" w:rsidR="00A25D29" w:rsidRDefault="00C5014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Рок за доношење одлуке:</w:t>
      </w:r>
    </w:p>
    <w:p w14:paraId="28851CB8" w14:textId="2940A85E" w:rsidR="00A25D29" w:rsidRDefault="00C50140">
      <w:pPr>
        <w:pStyle w:val="uvuceni"/>
        <w:spacing w:after="0"/>
        <w:ind w:left="426" w:firstLine="294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На основу Извештаја о стручној оцени понуда, наручилац ће донети Одлуку о </w:t>
      </w:r>
      <w:r>
        <w:rPr>
          <w:rFonts w:ascii="Times New Roman" w:hAnsi="Times New Roman" w:cs="Times New Roman"/>
          <w:sz w:val="24"/>
          <w:szCs w:val="24"/>
          <w:lang w:val="sr-Cyrl-RS"/>
        </w:rPr>
        <w:tab/>
        <w:t xml:space="preserve">избору најповољније понуде у року до </w:t>
      </w:r>
      <w:r w:rsidR="001219BC">
        <w:rPr>
          <w:rFonts w:ascii="Times New Roman" w:hAnsi="Times New Roman" w:cs="Times New Roman"/>
          <w:sz w:val="24"/>
          <w:szCs w:val="24"/>
          <w:lang w:val="sr-Cyrl-RS"/>
        </w:rPr>
        <w:t>10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(</w:t>
      </w:r>
      <w:r w:rsidR="001219BC">
        <w:rPr>
          <w:rFonts w:ascii="Times New Roman" w:hAnsi="Times New Roman" w:cs="Times New Roman"/>
          <w:sz w:val="24"/>
          <w:szCs w:val="24"/>
          <w:lang w:val="sr-Cyrl-RS"/>
        </w:rPr>
        <w:t>десет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) дана од дана јавног отварања </w:t>
      </w:r>
      <w:r>
        <w:rPr>
          <w:rFonts w:ascii="Times New Roman" w:hAnsi="Times New Roman" w:cs="Times New Roman"/>
          <w:sz w:val="24"/>
          <w:szCs w:val="24"/>
          <w:lang w:val="sr-Cyrl-RS"/>
        </w:rPr>
        <w:tab/>
        <w:t xml:space="preserve">понуда, </w:t>
      </w:r>
      <w:r>
        <w:rPr>
          <w:rFonts w:ascii="Times New Roman" w:hAnsi="Times New Roman"/>
          <w:sz w:val="24"/>
          <w:szCs w:val="24"/>
          <w:lang w:val="sr-Cyrl-CS"/>
        </w:rPr>
        <w:t xml:space="preserve">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закључење уговора - у року од 8 (осам)  дана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од дана 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коначности одлуке о </w:t>
      </w:r>
      <w:r>
        <w:rPr>
          <w:rFonts w:ascii="Times New Roman" w:hAnsi="Times New Roman" w:cs="Times New Roman"/>
          <w:sz w:val="24"/>
          <w:szCs w:val="24"/>
          <w:lang w:val="sr-Cyrl-RS"/>
        </w:rPr>
        <w:tab/>
        <w:t>додели уговора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односно од дана </w:t>
      </w:r>
      <w:r>
        <w:rPr>
          <w:rFonts w:ascii="Times New Roman" w:hAnsi="Times New Roman" w:cs="Times New Roman"/>
          <w:sz w:val="24"/>
          <w:szCs w:val="24"/>
          <w:lang w:val="sr-Cyrl-CS"/>
        </w:rPr>
        <w:t>када се стекну законски услови.</w:t>
      </w:r>
    </w:p>
    <w:p w14:paraId="15AB7AB7" w14:textId="77777777" w:rsidR="00A25D29" w:rsidRDefault="00A25D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14:paraId="6E8F76F9" w14:textId="77777777" w:rsidR="00A25D29" w:rsidRDefault="00C5014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Контакт:</w:t>
      </w:r>
    </w:p>
    <w:p w14:paraId="10D42D04" w14:textId="4FB35C3B" w:rsidR="00A25D29" w:rsidRDefault="00C50140" w:rsidP="001A6AC4">
      <w:pPr>
        <w:pStyle w:val="ListParagraph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Све додатне информације у вези са овом јавном набавком понуђач може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RS"/>
        </w:rPr>
        <w:t xml:space="preserve">у писаном </w:t>
      </w:r>
      <w:r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RS"/>
        </w:rPr>
        <w:t>облику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тражити од наручиоца. Контакт е</w:t>
      </w:r>
      <w:r>
        <w:rPr>
          <w:rFonts w:ascii="Times New Roman" w:eastAsia="Times New Roman" w:hAnsi="Times New Roman" w:cs="Times New Roman"/>
          <w:sz w:val="24"/>
          <w:szCs w:val="24"/>
          <w:lang w:val="sr-Latn-RS"/>
        </w:rPr>
        <w:t xml:space="preserve">-mail: </w:t>
      </w:r>
      <w:hyperlink r:id="rId13" w:history="1">
        <w:r w:rsidR="00A165A2" w:rsidRPr="00613E13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dragana.stankovic@uis.gov.rs</w:t>
        </w:r>
      </w:hyperlink>
      <w:r w:rsidR="00A165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радним данима од 07:30 до 15:30 часова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6CF9DFD" w14:textId="77777777" w:rsidR="00A25D29" w:rsidRDefault="00A25D29">
      <w:pPr>
        <w:pStyle w:val="NoSpacing"/>
        <w:ind w:left="720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5ECBAD7" w14:textId="77777777" w:rsidR="00A25D29" w:rsidRDefault="00C50140">
      <w:pPr>
        <w:tabs>
          <w:tab w:val="left" w:pos="1545"/>
        </w:tabs>
        <w:jc w:val="right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КОМИСИЈА ЗА ЈАВНУ НАБАВКУ:</w:t>
      </w:r>
    </w:p>
    <w:sectPr w:rsidR="00A25D29">
      <w:footerReference w:type="default" r:id="rId1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AB27CC" w14:textId="77777777" w:rsidR="00A2336B" w:rsidRDefault="00A2336B">
      <w:pPr>
        <w:spacing w:after="0" w:line="240" w:lineRule="auto"/>
      </w:pPr>
      <w:r>
        <w:separator/>
      </w:r>
    </w:p>
  </w:endnote>
  <w:endnote w:type="continuationSeparator" w:id="0">
    <w:p w14:paraId="180C533E" w14:textId="77777777" w:rsidR="00A2336B" w:rsidRDefault="00A233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-BoldMT">
    <w:altName w:val="Times New Roman"/>
    <w:charset w:val="EE"/>
    <w:family w:val="auto"/>
    <w:pitch w:val="variable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C61C13" w14:textId="77777777" w:rsidR="00A25D29" w:rsidRDefault="00C50140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</w:p>
  <w:p w14:paraId="3E2FC890" w14:textId="77777777" w:rsidR="00A25D29" w:rsidRDefault="00C50140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 w:cs="Times New Roman"/>
        <w:b/>
        <w:sz w:val="15"/>
        <w:szCs w:val="15"/>
        <w:lang w:val="sr-Latn-RS"/>
      </w:rPr>
    </w:pPr>
    <w:r>
      <w:rPr>
        <w:rFonts w:ascii="Times New Roman" w:eastAsia="Calibri" w:hAnsi="Times New Roman" w:cs="Times New Roman"/>
        <w:b/>
        <w:sz w:val="15"/>
        <w:szCs w:val="15"/>
        <w:lang w:val="sr-Latn-RS"/>
      </w:rPr>
      <w:t>Омладинских бригада бр. 1</w:t>
    </w:r>
  </w:p>
  <w:p w14:paraId="4A2E16FA" w14:textId="77777777" w:rsidR="00A25D29" w:rsidRDefault="00C50140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 w:cs="Times New Roman"/>
        <w:b/>
        <w:sz w:val="15"/>
        <w:szCs w:val="15"/>
        <w:lang w:val="sr-Latn-CS"/>
      </w:rPr>
    </w:pPr>
    <w:r>
      <w:rPr>
        <w:rFonts w:ascii="Times New Roman" w:eastAsia="Calibri" w:hAnsi="Times New Roman" w:cs="Times New Roman"/>
        <w:b/>
        <w:sz w:val="15"/>
        <w:szCs w:val="15"/>
        <w:lang w:val="sr-Latn-CS"/>
      </w:rPr>
      <w:t>Београд, Република Србија</w:t>
    </w:r>
  </w:p>
  <w:p w14:paraId="6534466A" w14:textId="77777777" w:rsidR="00A25D29" w:rsidRDefault="00C50140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 w:cs="Times New Roman"/>
        <w:b/>
        <w:sz w:val="15"/>
        <w:szCs w:val="15"/>
        <w:lang w:val="sr-Latn-RS"/>
      </w:rPr>
    </w:pPr>
    <w:r>
      <w:rPr>
        <w:rFonts w:ascii="Times New Roman" w:eastAsia="Calibri" w:hAnsi="Times New Roman" w:cs="Times New Roman"/>
        <w:b/>
        <w:sz w:val="15"/>
        <w:szCs w:val="15"/>
        <w:lang w:val="sr-Latn-CS"/>
      </w:rPr>
      <w:t xml:space="preserve">Тел. (381) (0) (11) 311 76 39 Факс (381) (0) (11) </w:t>
    </w:r>
    <w:r>
      <w:rPr>
        <w:rFonts w:ascii="Times New Roman" w:eastAsia="Calibri" w:hAnsi="Times New Roman" w:cs="Times New Roman"/>
        <w:b/>
        <w:sz w:val="15"/>
        <w:szCs w:val="15"/>
        <w:lang w:val="sr-Latn-RS"/>
      </w:rPr>
      <w:t>311 75 72</w:t>
    </w:r>
  </w:p>
  <w:p w14:paraId="217E494B" w14:textId="77777777" w:rsidR="00A25D29" w:rsidRDefault="00C50140">
    <w:pPr>
      <w:tabs>
        <w:tab w:val="center" w:pos="4680"/>
        <w:tab w:val="right" w:pos="9360"/>
      </w:tabs>
      <w:spacing w:after="0" w:line="240" w:lineRule="auto"/>
      <w:jc w:val="center"/>
      <w:rPr>
        <w:rFonts w:ascii="Calibri" w:eastAsia="Calibri" w:hAnsi="Calibri" w:cs="Times New Roman"/>
        <w:sz w:val="21"/>
        <w:szCs w:val="21"/>
      </w:rPr>
    </w:pPr>
    <w:r>
      <w:rPr>
        <w:rFonts w:ascii="Times New Roman" w:eastAsia="Calibri" w:hAnsi="Times New Roman" w:cs="Times New Roman"/>
        <w:b/>
        <w:sz w:val="15"/>
        <w:szCs w:val="15"/>
        <w:lang w:val="sr-Latn-CS"/>
      </w:rPr>
      <w:t>www.</w:t>
    </w:r>
    <w:r>
      <w:rPr>
        <w:rFonts w:ascii="Times New Roman" w:eastAsia="Calibri" w:hAnsi="Times New Roman" w:cs="Times New Roman"/>
        <w:b/>
        <w:sz w:val="15"/>
        <w:szCs w:val="15"/>
        <w:lang w:val="sr-Latn-RS"/>
      </w:rPr>
      <w:t>uis</w:t>
    </w:r>
    <w:r>
      <w:rPr>
        <w:rFonts w:ascii="Times New Roman" w:eastAsia="Calibri" w:hAnsi="Times New Roman" w:cs="Times New Roman"/>
        <w:b/>
        <w:sz w:val="15"/>
        <w:szCs w:val="15"/>
        <w:lang w:val="sr-Latn-CS"/>
      </w:rPr>
      <w:t>.gov.rs</w:t>
    </w:r>
  </w:p>
  <w:p w14:paraId="04CE9499" w14:textId="77777777" w:rsidR="00A25D29" w:rsidRDefault="00A25D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18CADF" w14:textId="77777777" w:rsidR="00A2336B" w:rsidRDefault="00A2336B">
      <w:pPr>
        <w:spacing w:after="0" w:line="240" w:lineRule="auto"/>
      </w:pPr>
      <w:r>
        <w:separator/>
      </w:r>
    </w:p>
  </w:footnote>
  <w:footnote w:type="continuationSeparator" w:id="0">
    <w:p w14:paraId="2C39A488" w14:textId="77777777" w:rsidR="00A2336B" w:rsidRDefault="00A233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3F675F"/>
    <w:multiLevelType w:val="multilevel"/>
    <w:tmpl w:val="183F675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E22A8"/>
    <w:rsid w:val="000364CB"/>
    <w:rsid w:val="00054443"/>
    <w:rsid w:val="000825C8"/>
    <w:rsid w:val="000B74F5"/>
    <w:rsid w:val="00120AAC"/>
    <w:rsid w:val="001219BC"/>
    <w:rsid w:val="00143586"/>
    <w:rsid w:val="00155617"/>
    <w:rsid w:val="00157DE2"/>
    <w:rsid w:val="001639AE"/>
    <w:rsid w:val="0019445F"/>
    <w:rsid w:val="001A6AC4"/>
    <w:rsid w:val="001E6F42"/>
    <w:rsid w:val="001F54C5"/>
    <w:rsid w:val="0022492F"/>
    <w:rsid w:val="00226F94"/>
    <w:rsid w:val="002354DD"/>
    <w:rsid w:val="00246045"/>
    <w:rsid w:val="0025011F"/>
    <w:rsid w:val="00281199"/>
    <w:rsid w:val="00286DA0"/>
    <w:rsid w:val="002C08E7"/>
    <w:rsid w:val="002D39F0"/>
    <w:rsid w:val="002E076A"/>
    <w:rsid w:val="00385665"/>
    <w:rsid w:val="003A7B97"/>
    <w:rsid w:val="003E22A8"/>
    <w:rsid w:val="00433198"/>
    <w:rsid w:val="00461920"/>
    <w:rsid w:val="00464D2E"/>
    <w:rsid w:val="004A5A95"/>
    <w:rsid w:val="004D0280"/>
    <w:rsid w:val="004D0C49"/>
    <w:rsid w:val="004F698D"/>
    <w:rsid w:val="00514978"/>
    <w:rsid w:val="00520E6E"/>
    <w:rsid w:val="00575641"/>
    <w:rsid w:val="00584350"/>
    <w:rsid w:val="005B15B7"/>
    <w:rsid w:val="00684F16"/>
    <w:rsid w:val="00687F4A"/>
    <w:rsid w:val="006E1302"/>
    <w:rsid w:val="0074114D"/>
    <w:rsid w:val="00755D8F"/>
    <w:rsid w:val="00762DFE"/>
    <w:rsid w:val="00772C53"/>
    <w:rsid w:val="00796EAF"/>
    <w:rsid w:val="007C28F9"/>
    <w:rsid w:val="007D45BB"/>
    <w:rsid w:val="007F5883"/>
    <w:rsid w:val="008136AC"/>
    <w:rsid w:val="00825394"/>
    <w:rsid w:val="00832BAD"/>
    <w:rsid w:val="00873D3F"/>
    <w:rsid w:val="00880F32"/>
    <w:rsid w:val="008A4BF5"/>
    <w:rsid w:val="008A5DB2"/>
    <w:rsid w:val="008C6A96"/>
    <w:rsid w:val="008F600A"/>
    <w:rsid w:val="008F756C"/>
    <w:rsid w:val="009011AB"/>
    <w:rsid w:val="00906221"/>
    <w:rsid w:val="0091063A"/>
    <w:rsid w:val="009F5CB2"/>
    <w:rsid w:val="00A165A2"/>
    <w:rsid w:val="00A2336B"/>
    <w:rsid w:val="00A25D29"/>
    <w:rsid w:val="00A408F7"/>
    <w:rsid w:val="00A505D5"/>
    <w:rsid w:val="00A569FF"/>
    <w:rsid w:val="00A77E40"/>
    <w:rsid w:val="00AB7FB9"/>
    <w:rsid w:val="00B54BA2"/>
    <w:rsid w:val="00B62716"/>
    <w:rsid w:val="00B85C2E"/>
    <w:rsid w:val="00BB2859"/>
    <w:rsid w:val="00BB5BF5"/>
    <w:rsid w:val="00BC5FF1"/>
    <w:rsid w:val="00BD1A25"/>
    <w:rsid w:val="00C04A0B"/>
    <w:rsid w:val="00C171DF"/>
    <w:rsid w:val="00C3700E"/>
    <w:rsid w:val="00C50140"/>
    <w:rsid w:val="00C62B54"/>
    <w:rsid w:val="00C763FB"/>
    <w:rsid w:val="00C9381C"/>
    <w:rsid w:val="00CD50D1"/>
    <w:rsid w:val="00D36D78"/>
    <w:rsid w:val="00D50715"/>
    <w:rsid w:val="00D95136"/>
    <w:rsid w:val="00E02621"/>
    <w:rsid w:val="00E44D04"/>
    <w:rsid w:val="00E654E7"/>
    <w:rsid w:val="00E71C96"/>
    <w:rsid w:val="00EB5890"/>
    <w:rsid w:val="00EB7613"/>
    <w:rsid w:val="00ED392E"/>
    <w:rsid w:val="00F72E63"/>
    <w:rsid w:val="0DD1792B"/>
    <w:rsid w:val="161356C7"/>
    <w:rsid w:val="19370F03"/>
    <w:rsid w:val="2AB8352B"/>
    <w:rsid w:val="445E151B"/>
    <w:rsid w:val="6E185CDA"/>
    <w:rsid w:val="73601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4BA75C3"/>
  <w15:docId w15:val="{5E06E036-352D-48E1-95BF-A330EAC65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qFormat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Calibri" w:eastAsia="Calibri" w:hAnsi="Calibri" w:cs="Times New Roman"/>
    </w:rPr>
  </w:style>
  <w:style w:type="paragraph" w:styleId="NoSpacing">
    <w:name w:val="No Spacing"/>
    <w:uiPriority w:val="1"/>
    <w:qFormat/>
    <w:pPr>
      <w:spacing w:after="0" w:line="240" w:lineRule="auto"/>
    </w:pPr>
    <w:rPr>
      <w:sz w:val="22"/>
      <w:szCs w:val="2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paragraph" w:customStyle="1" w:styleId="uvuceni">
    <w:name w:val="uvuceni"/>
    <w:basedOn w:val="Normal"/>
    <w:qFormat/>
    <w:pPr>
      <w:spacing w:after="24" w:line="240" w:lineRule="auto"/>
      <w:ind w:left="720" w:hanging="288"/>
    </w:pPr>
    <w:rPr>
      <w:rFonts w:ascii="Arial" w:eastAsia="Times New Roman" w:hAnsi="Arial" w:cs="Arial"/>
      <w:lang w:val="sr-Latn-CS" w:eastAsia="sr-Latn-CS"/>
    </w:rPr>
  </w:style>
  <w:style w:type="paragraph" w:customStyle="1" w:styleId="Normal1">
    <w:name w:val="Normal1"/>
    <w:basedOn w:val="Normal"/>
    <w:qFormat/>
    <w:pPr>
      <w:spacing w:before="100" w:beforeAutospacing="1" w:after="100" w:afterAutospacing="1" w:line="240" w:lineRule="auto"/>
    </w:pPr>
    <w:rPr>
      <w:rFonts w:ascii="Arial" w:eastAsia="Times New Roman" w:hAnsi="Arial" w:cs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A165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dragana.stankovic@uis.gov.rs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www.portal.ujn.gov.rs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uis.gov.rs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uis.gov.rs" TargetMode="Externa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D3961D13-18B8-427F-9EBE-72D9FA5E4CD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3</Pages>
  <Words>808</Words>
  <Characters>4608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21</cp:revision>
  <cp:lastPrinted>2019-10-08T10:15:00Z</cp:lastPrinted>
  <dcterms:created xsi:type="dcterms:W3CDTF">2019-05-29T08:03:00Z</dcterms:created>
  <dcterms:modified xsi:type="dcterms:W3CDTF">2020-06-29T17:39:00Z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1033-11.2.0.8893</vt:lpwstr>
  </property>
</Properties>
</file>